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Framework Ref: RM6273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RM6273 Employee Benefits and Services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Q0abkjvf6F+2jymXo2RreC7WQ2Q==">AMUW2mWBXhHbOLKAqsVUXjdYOlAyRi3RF1zsgsHaS5xgghGKa8gISYcOl/myau5hBimfvl18ujFbnkMEBQq1AVe9QODa0SZQCDEZFl96D+QpgwPeIMt+vPo6aQ1uw7BdfHsK/tiu03nk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